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46A26" w14:textId="77777777" w:rsidR="00E33980" w:rsidRPr="00881802" w:rsidRDefault="00E33980" w:rsidP="00DA63BB">
      <w:pPr>
        <w:pStyle w:val="Recuodecorpodetexto"/>
        <w:ind w:left="0"/>
        <w:rPr>
          <w:rFonts w:ascii="Times New Roman" w:hAnsi="Times New Roman"/>
          <w:b/>
          <w:bCs/>
          <w:sz w:val="48"/>
          <w:szCs w:val="48"/>
        </w:rPr>
      </w:pPr>
      <w:r w:rsidRPr="00881802">
        <w:rPr>
          <w:rFonts w:ascii="Times New Roman" w:hAnsi="Times New Roman"/>
          <w:b/>
          <w:bCs/>
          <w:sz w:val="48"/>
          <w:szCs w:val="48"/>
        </w:rPr>
        <w:t>CÂMARA MUNICIPAL DE CRUZETA</w:t>
      </w:r>
    </w:p>
    <w:p w14:paraId="760CFE25" w14:textId="056296DD" w:rsidR="00E33980" w:rsidRPr="00881802" w:rsidRDefault="00E33980" w:rsidP="00DA63BB">
      <w:pPr>
        <w:pStyle w:val="Recuodecorpodetexto"/>
        <w:tabs>
          <w:tab w:val="left" w:pos="1245"/>
        </w:tabs>
        <w:ind w:left="0"/>
        <w:jc w:val="both"/>
        <w:rPr>
          <w:rFonts w:ascii="Times New Roman" w:hAnsi="Times New Roman"/>
          <w:b/>
          <w:bCs/>
          <w:sz w:val="40"/>
          <w:szCs w:val="40"/>
        </w:rPr>
      </w:pPr>
      <w:r w:rsidRPr="00881802">
        <w:rPr>
          <w:rFonts w:ascii="Times New Roman" w:hAnsi="Times New Roman"/>
          <w:b/>
          <w:bCs/>
          <w:sz w:val="40"/>
          <w:szCs w:val="40"/>
        </w:rPr>
        <w:t xml:space="preserve">PAUTA DA </w:t>
      </w:r>
      <w:r w:rsidR="00A42B95">
        <w:rPr>
          <w:rFonts w:ascii="Times New Roman" w:hAnsi="Times New Roman"/>
          <w:b/>
          <w:bCs/>
          <w:sz w:val="40"/>
          <w:szCs w:val="40"/>
        </w:rPr>
        <w:t>1</w:t>
      </w:r>
      <w:r w:rsidR="00700DC6">
        <w:rPr>
          <w:rFonts w:ascii="Times New Roman" w:hAnsi="Times New Roman"/>
          <w:b/>
          <w:bCs/>
          <w:sz w:val="40"/>
          <w:szCs w:val="40"/>
        </w:rPr>
        <w:t>9</w:t>
      </w:r>
      <w:r w:rsidRPr="00881802">
        <w:rPr>
          <w:rFonts w:ascii="Times New Roman" w:hAnsi="Times New Roman"/>
          <w:b/>
          <w:bCs/>
          <w:sz w:val="40"/>
          <w:szCs w:val="40"/>
        </w:rPr>
        <w:t>ª SESSÃO ORDINÁRIA, DA 2ª SESSÃO LEGISLATIVA DA 1</w:t>
      </w:r>
      <w:r w:rsidR="0026085A">
        <w:rPr>
          <w:rFonts w:ascii="Times New Roman" w:hAnsi="Times New Roman"/>
          <w:b/>
          <w:bCs/>
          <w:sz w:val="40"/>
          <w:szCs w:val="40"/>
        </w:rPr>
        <w:t>7</w:t>
      </w:r>
      <w:r w:rsidRPr="00881802">
        <w:rPr>
          <w:rFonts w:ascii="Times New Roman" w:hAnsi="Times New Roman"/>
          <w:b/>
          <w:bCs/>
          <w:sz w:val="40"/>
          <w:szCs w:val="40"/>
        </w:rPr>
        <w:t>ª LEGISLATURA</w:t>
      </w:r>
    </w:p>
    <w:p w14:paraId="6B7EC2F5" w14:textId="1D97F1D0" w:rsidR="00E33980" w:rsidRPr="00881802" w:rsidRDefault="00F80CA9" w:rsidP="00DA63BB">
      <w:pPr>
        <w:pStyle w:val="Recuodecorpodetexto"/>
        <w:ind w:left="0"/>
        <w:rPr>
          <w:rFonts w:ascii="Times New Roman" w:hAnsi="Times New Roman"/>
          <w:b/>
          <w:bCs/>
          <w:sz w:val="40"/>
          <w:szCs w:val="40"/>
        </w:rPr>
      </w:pPr>
      <w:r>
        <w:rPr>
          <w:rFonts w:ascii="Times New Roman" w:hAnsi="Times New Roman"/>
          <w:b/>
          <w:bCs/>
          <w:sz w:val="40"/>
          <w:szCs w:val="40"/>
        </w:rPr>
        <w:t>(</w:t>
      </w:r>
      <w:r w:rsidR="00F23624">
        <w:rPr>
          <w:rFonts w:ascii="Times New Roman" w:hAnsi="Times New Roman"/>
          <w:b/>
          <w:bCs/>
          <w:sz w:val="40"/>
          <w:szCs w:val="40"/>
        </w:rPr>
        <w:t>2</w:t>
      </w:r>
      <w:r w:rsidR="00700DC6">
        <w:rPr>
          <w:rFonts w:ascii="Times New Roman" w:hAnsi="Times New Roman"/>
          <w:b/>
          <w:bCs/>
          <w:sz w:val="40"/>
          <w:szCs w:val="40"/>
        </w:rPr>
        <w:t>8</w:t>
      </w:r>
      <w:r w:rsidR="00A658B0">
        <w:rPr>
          <w:rFonts w:ascii="Times New Roman" w:hAnsi="Times New Roman"/>
          <w:b/>
          <w:bCs/>
          <w:sz w:val="40"/>
          <w:szCs w:val="40"/>
        </w:rPr>
        <w:t>/</w:t>
      </w:r>
      <w:r>
        <w:rPr>
          <w:rFonts w:ascii="Times New Roman" w:hAnsi="Times New Roman"/>
          <w:b/>
          <w:bCs/>
          <w:sz w:val="40"/>
          <w:szCs w:val="40"/>
        </w:rPr>
        <w:t>0</w:t>
      </w:r>
      <w:r w:rsidR="00523706">
        <w:rPr>
          <w:rFonts w:ascii="Times New Roman" w:hAnsi="Times New Roman"/>
          <w:b/>
          <w:bCs/>
          <w:sz w:val="40"/>
          <w:szCs w:val="40"/>
        </w:rPr>
        <w:t>6</w:t>
      </w:r>
      <w:r>
        <w:rPr>
          <w:rFonts w:ascii="Times New Roman" w:hAnsi="Times New Roman"/>
          <w:b/>
          <w:bCs/>
          <w:sz w:val="40"/>
          <w:szCs w:val="40"/>
        </w:rPr>
        <w:t>/2022)</w:t>
      </w:r>
    </w:p>
    <w:p w14:paraId="790A1208" w14:textId="57811268" w:rsidR="00E33980" w:rsidRDefault="00E33980" w:rsidP="00DA63BB">
      <w:pPr>
        <w:pStyle w:val="Recuodecorpodetexto"/>
        <w:ind w:left="0"/>
        <w:rPr>
          <w:rFonts w:ascii="Times New Roman" w:hAnsi="Times New Roman"/>
          <w:b/>
          <w:bCs/>
          <w:color w:val="002060"/>
          <w:sz w:val="44"/>
          <w:szCs w:val="44"/>
        </w:rPr>
      </w:pPr>
      <w:r w:rsidRPr="00881802">
        <w:rPr>
          <w:rFonts w:ascii="Times New Roman" w:hAnsi="Times New Roman"/>
          <w:b/>
          <w:bCs/>
          <w:color w:val="002060"/>
          <w:sz w:val="44"/>
          <w:szCs w:val="44"/>
        </w:rPr>
        <w:t>EXPEDIENTE:</w:t>
      </w:r>
    </w:p>
    <w:p w14:paraId="0DABFF51" w14:textId="77777777" w:rsidR="00CA6D50" w:rsidRPr="00881802" w:rsidRDefault="00CA6D50" w:rsidP="00DA63BB">
      <w:pPr>
        <w:pStyle w:val="Recuodecorpodetexto"/>
        <w:ind w:left="0"/>
        <w:rPr>
          <w:rFonts w:ascii="Times New Roman" w:hAnsi="Times New Roman"/>
          <w:b/>
          <w:bCs/>
          <w:color w:val="002060"/>
          <w:sz w:val="44"/>
          <w:szCs w:val="44"/>
        </w:rPr>
      </w:pPr>
    </w:p>
    <w:p w14:paraId="658E53D7" w14:textId="3825ECB7" w:rsidR="00E90F81" w:rsidRPr="00874316" w:rsidRDefault="005A33DE" w:rsidP="005D2137">
      <w:pPr>
        <w:spacing w:after="0" w:line="360" w:lineRule="auto"/>
        <w:jc w:val="both"/>
        <w:rPr>
          <w:rFonts w:ascii="Times New Roman" w:eastAsia="Times New Roman" w:hAnsi="Times New Roman"/>
          <w:b/>
          <w:bCs/>
          <w:sz w:val="24"/>
          <w:szCs w:val="24"/>
          <w:shd w:val="clear" w:color="auto" w:fill="FFFFFF"/>
          <w:lang w:eastAsia="pt-BR"/>
        </w:rPr>
      </w:pPr>
      <w:bookmarkStart w:id="0" w:name="_Hlk107306530"/>
      <w:r w:rsidRPr="00874316">
        <w:rPr>
          <w:rFonts w:ascii="Times New Roman" w:eastAsia="Times New Roman" w:hAnsi="Times New Roman"/>
          <w:b/>
          <w:bCs/>
          <w:sz w:val="24"/>
          <w:szCs w:val="24"/>
          <w:shd w:val="clear" w:color="auto" w:fill="FFFFFF"/>
          <w:lang w:eastAsia="pt-BR"/>
        </w:rPr>
        <w:t xml:space="preserve">ATA DA </w:t>
      </w:r>
      <w:r w:rsidR="00700DC6">
        <w:rPr>
          <w:rFonts w:ascii="Times New Roman" w:eastAsia="Times New Roman" w:hAnsi="Times New Roman"/>
          <w:b/>
          <w:bCs/>
          <w:sz w:val="24"/>
          <w:szCs w:val="24"/>
          <w:shd w:val="clear" w:color="auto" w:fill="FFFFFF"/>
          <w:lang w:eastAsia="pt-BR"/>
        </w:rPr>
        <w:t>8</w:t>
      </w:r>
      <w:r w:rsidRPr="00874316">
        <w:rPr>
          <w:rFonts w:ascii="Times New Roman" w:eastAsia="Times New Roman" w:hAnsi="Times New Roman"/>
          <w:b/>
          <w:bCs/>
          <w:sz w:val="24"/>
          <w:szCs w:val="24"/>
          <w:shd w:val="clear" w:color="auto" w:fill="FFFFFF"/>
          <w:lang w:eastAsia="pt-BR"/>
        </w:rPr>
        <w:t xml:space="preserve">ª SESSÃO </w:t>
      </w:r>
      <w:r w:rsidR="00F23624" w:rsidRPr="00874316">
        <w:rPr>
          <w:rFonts w:ascii="Times New Roman" w:eastAsia="Times New Roman" w:hAnsi="Times New Roman"/>
          <w:b/>
          <w:bCs/>
          <w:sz w:val="24"/>
          <w:szCs w:val="24"/>
          <w:shd w:val="clear" w:color="auto" w:fill="FFFFFF"/>
          <w:lang w:eastAsia="pt-BR"/>
        </w:rPr>
        <w:t>EXTRA</w:t>
      </w:r>
      <w:r w:rsidRPr="00874316">
        <w:rPr>
          <w:rFonts w:ascii="Times New Roman" w:eastAsia="Times New Roman" w:hAnsi="Times New Roman"/>
          <w:b/>
          <w:bCs/>
          <w:sz w:val="24"/>
          <w:szCs w:val="24"/>
          <w:shd w:val="clear" w:color="auto" w:fill="FFFFFF"/>
          <w:lang w:eastAsia="pt-BR"/>
        </w:rPr>
        <w:t>ORDINÁRIA DA 2ª SESSÃO LEGISLATIVA DA 17ª LEGISLATURA DA CÂMARA MUNICIPAL DE CRUZETA</w:t>
      </w:r>
    </w:p>
    <w:p w14:paraId="2948DCF7" w14:textId="6E7B2DBD" w:rsidR="00700DC6" w:rsidRPr="00700DC6" w:rsidRDefault="00700DC6" w:rsidP="00700DC6">
      <w:pPr>
        <w:jc w:val="both"/>
        <w:rPr>
          <w:rFonts w:ascii="Times New Roman" w:eastAsiaTheme="minorHAnsi" w:hAnsi="Times New Roman"/>
          <w:sz w:val="28"/>
          <w:szCs w:val="28"/>
        </w:rPr>
      </w:pPr>
      <w:r w:rsidRPr="00700DC6">
        <w:rPr>
          <w:rFonts w:asciiTheme="minorHAnsi" w:eastAsiaTheme="minorHAnsi" w:hAnsiTheme="minorHAnsi" w:cstheme="minorBidi"/>
        </w:rPr>
        <w:br/>
      </w:r>
      <w:r w:rsidRPr="00700DC6">
        <w:rPr>
          <w:rFonts w:ascii="Times New Roman" w:eastAsiaTheme="minorHAnsi" w:hAnsi="Times New Roman"/>
          <w:sz w:val="28"/>
          <w:szCs w:val="28"/>
        </w:rPr>
        <w:t>Aos vinte e três dias do mês de junho do ano de dois mil e vinte e dois, às dezesseis horas (16h), estiveram reunidos no Plenário desta Casa Legislativa, sito à Praça Celso Azevedo N°127 – Cruzeta, Estado do Rio Grande do Norte , os edis deste Poder, sob a presidência do parlamentar Itan Lobo de Medeiros, e com os trabalhos secretariado  pela vereadora, Ayérica Dantas. Estiveram presentes os parlamentares Arilúzia Sasnara de Araújo Medeiros, Ayérica Angelle Maria de Oliveira Dantas, Hildeberto Diniz Silva Nascimento, Hutson Neves Barbosa, Itan Lobo de Medeiros, Patrício Sinderley Araújo de Assis e Walfredo Cesino de Medeiros. Restando ausentes os parlamentares: Cypriano Pinheiro Medeiros de Araújo e José Ethel Stephan Usando Sales Canuto de Moraes. Havendo quórum regimental, o presidente, declarou aberta a sessão. Lida a ata da Sessão anterior, realizada no dia 23 de junho de 2022, a mesma foi discutida logo não tendo sido solicitada a retificação da ata no prazo regimental, a presidência encaminhou para votação, sendo aprovada com seis votos favoráveis, nenhum voto contrário e nenhuma abstenção. Dando prosseguimento à sessão, a Presidência colocou em discussão e votação as proposições: </w:t>
      </w:r>
      <w:r>
        <w:rPr>
          <w:rFonts w:ascii="Times New Roman" w:eastAsiaTheme="minorHAnsi" w:hAnsi="Times New Roman"/>
          <w:sz w:val="28"/>
          <w:szCs w:val="28"/>
        </w:rPr>
        <w:t xml:space="preserve">1 - </w:t>
      </w:r>
      <w:r w:rsidRPr="00700DC6">
        <w:rPr>
          <w:rFonts w:ascii="Times New Roman" w:eastAsiaTheme="minorHAnsi" w:hAnsi="Times New Roman"/>
          <w:b/>
          <w:bCs/>
          <w:sz w:val="28"/>
          <w:szCs w:val="28"/>
        </w:rPr>
        <w:t>Requerimento em</w:t>
      </w:r>
      <w:r>
        <w:rPr>
          <w:rFonts w:ascii="Times New Roman" w:eastAsiaTheme="minorHAnsi" w:hAnsi="Times New Roman"/>
          <w:sz w:val="28"/>
          <w:szCs w:val="28"/>
        </w:rPr>
        <w:t xml:space="preserve"> </w:t>
      </w:r>
      <w:r w:rsidRPr="00700DC6">
        <w:rPr>
          <w:rFonts w:ascii="Times New Roman" w:eastAsiaTheme="minorHAnsi" w:hAnsi="Times New Roman"/>
          <w:b/>
          <w:bCs/>
          <w:sz w:val="28"/>
          <w:szCs w:val="28"/>
        </w:rPr>
        <w:t>Regime de Urgência nº 018 de 2022</w:t>
      </w:r>
      <w:r w:rsidRPr="00700DC6">
        <w:rPr>
          <w:rFonts w:ascii="Times New Roman" w:eastAsiaTheme="minorHAnsi" w:hAnsi="Times New Roman"/>
          <w:sz w:val="28"/>
          <w:szCs w:val="28"/>
        </w:rPr>
        <w:t>, de autoria do parlamentar Arilúzia Sasnara de Araújo Medeiros</w:t>
      </w:r>
      <w:r>
        <w:rPr>
          <w:rFonts w:ascii="Times New Roman" w:eastAsiaTheme="minorHAnsi" w:hAnsi="Times New Roman"/>
          <w:sz w:val="28"/>
          <w:szCs w:val="28"/>
        </w:rPr>
        <w:t xml:space="preserve"> - </w:t>
      </w:r>
      <w:r w:rsidRPr="00700DC6">
        <w:rPr>
          <w:rFonts w:ascii="Times New Roman" w:eastAsiaTheme="minorHAnsi" w:hAnsi="Times New Roman"/>
          <w:sz w:val="28"/>
          <w:szCs w:val="28"/>
        </w:rPr>
        <w:t xml:space="preserve"> Requeiro a Mesa ouvido o Plenário, com fundamento no artigo 95, § 3º inciso VII do Regimento Interno (Resolução nº 38/90), para que o Projeto de Lei nº 07 de 2022, do Poder Executivo, tenha tramitação em Regime de Urgência, de acordo com os dispostos nos artigos 59, 107 e 108 do citado Regimento Interno. Requeiro, outros sim, com base no citado artigo 59, que o referido projeto seja dispensado de pareceres das comissões</w:t>
      </w:r>
      <w:r w:rsidR="0026085A">
        <w:rPr>
          <w:rFonts w:ascii="Times New Roman" w:eastAsiaTheme="minorHAnsi" w:hAnsi="Times New Roman"/>
          <w:sz w:val="28"/>
          <w:szCs w:val="28"/>
        </w:rPr>
        <w:t>,</w:t>
      </w:r>
      <w:r w:rsidRPr="00700DC6">
        <w:rPr>
          <w:rFonts w:ascii="Times New Roman" w:eastAsiaTheme="minorHAnsi" w:hAnsi="Times New Roman"/>
          <w:sz w:val="28"/>
          <w:szCs w:val="28"/>
        </w:rPr>
        <w:t xml:space="preserve"> recebendo seis votos favoráveis, nenhum voto desfavorável e nenhuma abstenção - Proposição Aprovada</w:t>
      </w:r>
      <w:r>
        <w:rPr>
          <w:rFonts w:ascii="Times New Roman" w:eastAsiaTheme="minorHAnsi" w:hAnsi="Times New Roman"/>
          <w:sz w:val="28"/>
          <w:szCs w:val="28"/>
        </w:rPr>
        <w:t xml:space="preserve">; 2- </w:t>
      </w:r>
      <w:r w:rsidRPr="00700DC6">
        <w:rPr>
          <w:rFonts w:ascii="Times New Roman" w:eastAsiaTheme="minorHAnsi" w:hAnsi="Times New Roman"/>
          <w:sz w:val="28"/>
          <w:szCs w:val="28"/>
        </w:rPr>
        <w:t> </w:t>
      </w:r>
      <w:r w:rsidRPr="00700DC6">
        <w:rPr>
          <w:rFonts w:ascii="Times New Roman" w:eastAsiaTheme="minorHAnsi" w:hAnsi="Times New Roman"/>
          <w:b/>
          <w:bCs/>
          <w:sz w:val="28"/>
          <w:szCs w:val="28"/>
        </w:rPr>
        <w:t>Projeto Lei Ordinária (RU) nº 007 de 2022</w:t>
      </w:r>
      <w:r w:rsidRPr="00700DC6">
        <w:rPr>
          <w:rFonts w:ascii="Times New Roman" w:eastAsiaTheme="minorHAnsi" w:hAnsi="Times New Roman"/>
          <w:sz w:val="28"/>
          <w:szCs w:val="28"/>
        </w:rPr>
        <w:t xml:space="preserve">, de autoria do </w:t>
      </w:r>
      <w:r>
        <w:rPr>
          <w:rFonts w:ascii="Times New Roman" w:eastAsiaTheme="minorHAnsi" w:hAnsi="Times New Roman"/>
          <w:sz w:val="28"/>
          <w:szCs w:val="28"/>
        </w:rPr>
        <w:t>P</w:t>
      </w:r>
      <w:r w:rsidRPr="00700DC6">
        <w:rPr>
          <w:rFonts w:ascii="Times New Roman" w:eastAsiaTheme="minorHAnsi" w:hAnsi="Times New Roman"/>
          <w:sz w:val="28"/>
          <w:szCs w:val="28"/>
        </w:rPr>
        <w:t xml:space="preserve">oder </w:t>
      </w:r>
      <w:r>
        <w:rPr>
          <w:rFonts w:ascii="Times New Roman" w:eastAsiaTheme="minorHAnsi" w:hAnsi="Times New Roman"/>
          <w:sz w:val="28"/>
          <w:szCs w:val="28"/>
        </w:rPr>
        <w:t>E</w:t>
      </w:r>
      <w:r w:rsidRPr="00700DC6">
        <w:rPr>
          <w:rFonts w:ascii="Times New Roman" w:eastAsiaTheme="minorHAnsi" w:hAnsi="Times New Roman"/>
          <w:sz w:val="28"/>
          <w:szCs w:val="28"/>
        </w:rPr>
        <w:t xml:space="preserve">xecutivo </w:t>
      </w:r>
      <w:r>
        <w:rPr>
          <w:rFonts w:ascii="Times New Roman" w:eastAsiaTheme="minorHAnsi" w:hAnsi="Times New Roman"/>
          <w:sz w:val="28"/>
          <w:szCs w:val="28"/>
        </w:rPr>
        <w:t>M</w:t>
      </w:r>
      <w:r w:rsidRPr="00700DC6">
        <w:rPr>
          <w:rFonts w:ascii="Times New Roman" w:eastAsiaTheme="minorHAnsi" w:hAnsi="Times New Roman"/>
          <w:sz w:val="28"/>
          <w:szCs w:val="28"/>
        </w:rPr>
        <w:t xml:space="preserve">unicipal, que </w:t>
      </w:r>
      <w:r>
        <w:rPr>
          <w:rFonts w:ascii="Times New Roman" w:eastAsiaTheme="minorHAnsi" w:hAnsi="Times New Roman"/>
          <w:sz w:val="28"/>
          <w:szCs w:val="28"/>
        </w:rPr>
        <w:t>a</w:t>
      </w:r>
      <w:r w:rsidRPr="00700DC6">
        <w:rPr>
          <w:rFonts w:ascii="Times New Roman" w:eastAsiaTheme="minorHAnsi" w:hAnsi="Times New Roman"/>
          <w:sz w:val="28"/>
          <w:szCs w:val="28"/>
        </w:rPr>
        <w:t xml:space="preserve">tualiza o valor salarial dos professores da rede municipal de educação de acordo com a Lei Federal nº 11.738, de 16 de julho de 2008 recebendo seis votos favoráveis, nenhum voto </w:t>
      </w:r>
      <w:r w:rsidRPr="00700DC6">
        <w:rPr>
          <w:rFonts w:ascii="Times New Roman" w:eastAsiaTheme="minorHAnsi" w:hAnsi="Times New Roman"/>
          <w:sz w:val="28"/>
          <w:szCs w:val="28"/>
        </w:rPr>
        <w:lastRenderedPageBreak/>
        <w:t xml:space="preserve">desfavorável e nenhuma abstenção - Proposição Aprovada. </w:t>
      </w:r>
      <w:r w:rsidRPr="00700DC6">
        <w:rPr>
          <w:rFonts w:ascii="Times New Roman" w:eastAsiaTheme="minorHAnsi" w:hAnsi="Times New Roman"/>
          <w:b/>
          <w:bCs/>
          <w:sz w:val="28"/>
          <w:szCs w:val="28"/>
        </w:rPr>
        <w:t>ENCERRAMENTO DA SESSÃO:</w:t>
      </w:r>
      <w:r w:rsidRPr="00700DC6">
        <w:rPr>
          <w:rFonts w:ascii="Times New Roman" w:eastAsiaTheme="minorHAnsi" w:hAnsi="Times New Roman"/>
          <w:sz w:val="28"/>
          <w:szCs w:val="28"/>
        </w:rPr>
        <w:t> Nada mais havendo a tratar, o presidente declarou encerrados os trabalhos às dezesseis horas e trinta e dois minutos. Para constar, lavrou-se esta ata, que, após lida e aprovada, será assinada e encaminhada a cada um dos senhores vereadores via sistema eletrônico da casa.</w:t>
      </w:r>
    </w:p>
    <w:p w14:paraId="1322A207" w14:textId="77777777" w:rsidR="00874316" w:rsidRDefault="00874316" w:rsidP="00700DC6">
      <w:pPr>
        <w:spacing w:after="0" w:line="360" w:lineRule="auto"/>
        <w:jc w:val="both"/>
        <w:rPr>
          <w:rFonts w:ascii="Times New Roman" w:eastAsia="Times New Roman" w:hAnsi="Times New Roman" w:cs="Arial"/>
          <w:b/>
          <w:sz w:val="24"/>
          <w:szCs w:val="24"/>
          <w:lang w:eastAsia="pt-BR"/>
        </w:rPr>
      </w:pPr>
    </w:p>
    <w:p w14:paraId="32AE9FDD" w14:textId="77777777" w:rsidR="00700DC6" w:rsidRPr="00C30C4E" w:rsidRDefault="00700DC6" w:rsidP="0026085A">
      <w:pPr>
        <w:pStyle w:val="Ttulo1"/>
        <w:jc w:val="center"/>
        <w:rPr>
          <w:szCs w:val="24"/>
        </w:rPr>
      </w:pPr>
      <w:r w:rsidRPr="00C30C4E">
        <w:rPr>
          <w:szCs w:val="24"/>
        </w:rPr>
        <w:t xml:space="preserve">Ver. Itan Lobo de Medeiros             Ver. Ayérica Angelle Maria de Oliveira Dantas     </w:t>
      </w:r>
    </w:p>
    <w:p w14:paraId="7037B966" w14:textId="251301E0" w:rsidR="00700DC6" w:rsidRPr="00C30C4E" w:rsidRDefault="00700DC6" w:rsidP="00700DC6">
      <w:pPr>
        <w:pStyle w:val="Ttulo1"/>
        <w:jc w:val="both"/>
        <w:rPr>
          <w:szCs w:val="24"/>
        </w:rPr>
      </w:pPr>
      <w:r w:rsidRPr="00C30C4E">
        <w:rPr>
          <w:szCs w:val="24"/>
        </w:rPr>
        <w:t xml:space="preserve">           </w:t>
      </w:r>
      <w:r w:rsidR="0026085A">
        <w:rPr>
          <w:szCs w:val="24"/>
        </w:rPr>
        <w:tab/>
      </w:r>
      <w:r w:rsidR="0026085A">
        <w:rPr>
          <w:szCs w:val="24"/>
        </w:rPr>
        <w:tab/>
      </w:r>
      <w:r w:rsidRPr="00C30C4E">
        <w:rPr>
          <w:szCs w:val="24"/>
        </w:rPr>
        <w:t xml:space="preserve"> Presidente                                                            </w:t>
      </w:r>
      <w:r w:rsidR="00C4142D">
        <w:rPr>
          <w:szCs w:val="24"/>
        </w:rPr>
        <w:t xml:space="preserve"> </w:t>
      </w:r>
      <w:r w:rsidRPr="00C30C4E">
        <w:rPr>
          <w:szCs w:val="24"/>
        </w:rPr>
        <w:t xml:space="preserve"> 1ª Secretária</w:t>
      </w:r>
    </w:p>
    <w:bookmarkEnd w:id="0"/>
    <w:p w14:paraId="36E604A2" w14:textId="7571359C" w:rsidR="00700DC6" w:rsidRPr="00700DC6" w:rsidRDefault="00700DC6" w:rsidP="00700DC6">
      <w:pPr>
        <w:spacing w:after="0" w:line="360" w:lineRule="auto"/>
        <w:jc w:val="both"/>
        <w:rPr>
          <w:rFonts w:ascii="Times New Roman" w:eastAsia="Times New Roman" w:hAnsi="Times New Roman" w:cs="Arial"/>
          <w:b/>
          <w:sz w:val="24"/>
          <w:szCs w:val="24"/>
          <w:lang w:eastAsia="pt-BR"/>
        </w:rPr>
        <w:sectPr w:rsidR="00700DC6" w:rsidRPr="00700DC6" w:rsidSect="00700DC6">
          <w:pgSz w:w="11900" w:h="16840"/>
          <w:pgMar w:top="993" w:right="1134" w:bottom="1134" w:left="1134" w:header="708" w:footer="708" w:gutter="0"/>
          <w:cols w:space="708"/>
          <w:docGrid w:linePitch="360"/>
        </w:sectPr>
      </w:pPr>
    </w:p>
    <w:p w14:paraId="1AD421AC" w14:textId="77777777" w:rsidR="00700DC6" w:rsidRDefault="00700DC6" w:rsidP="00700DC6">
      <w:pPr>
        <w:pStyle w:val="Recuodecorpodetexto"/>
        <w:spacing w:line="360" w:lineRule="auto"/>
        <w:ind w:left="0"/>
        <w:jc w:val="both"/>
        <w:rPr>
          <w:rFonts w:ascii="Times New Roman" w:hAnsi="Times New Roman"/>
          <w:b/>
          <w:bCs/>
          <w:sz w:val="52"/>
          <w:szCs w:val="52"/>
        </w:rPr>
      </w:pPr>
    </w:p>
    <w:p w14:paraId="50B30964" w14:textId="7336DD49" w:rsidR="00700DC6" w:rsidRPr="00FC3F56" w:rsidRDefault="00700DC6" w:rsidP="00700DC6">
      <w:pPr>
        <w:pStyle w:val="Recuodecorpodetexto"/>
        <w:spacing w:line="360" w:lineRule="auto"/>
        <w:ind w:left="0"/>
        <w:jc w:val="both"/>
        <w:rPr>
          <w:rFonts w:ascii="Times New Roman" w:hAnsi="Times New Roman"/>
          <w:b/>
          <w:bCs/>
          <w:sz w:val="52"/>
          <w:szCs w:val="52"/>
        </w:rPr>
      </w:pPr>
      <w:r>
        <w:rPr>
          <w:rFonts w:ascii="Times New Roman" w:hAnsi="Times New Roman"/>
          <w:b/>
          <w:bCs/>
          <w:sz w:val="52"/>
          <w:szCs w:val="52"/>
        </w:rPr>
        <w:t>ORDEM DO DIA</w:t>
      </w:r>
    </w:p>
    <w:p w14:paraId="6A3FBA1E" w14:textId="2F1EEE91" w:rsidR="00700DC6" w:rsidRDefault="00700DC6" w:rsidP="00700DC6">
      <w:pPr>
        <w:spacing w:after="0" w:line="240" w:lineRule="auto"/>
        <w:jc w:val="center"/>
        <w:rPr>
          <w:rFonts w:ascii="Palatino Linotype" w:eastAsia="Times New Roman" w:hAnsi="Palatino Linotype"/>
          <w:b/>
          <w:bCs/>
          <w:color w:val="000000"/>
          <w:sz w:val="24"/>
          <w:szCs w:val="24"/>
          <w:lang w:eastAsia="pt-BR"/>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700DC6" w:rsidRPr="002E466B" w14:paraId="22C226E9" w14:textId="77777777" w:rsidTr="00235717">
        <w:trPr>
          <w:tblCellSpacing w:w="15" w:type="dxa"/>
          <w:jc w:val="center"/>
        </w:trPr>
        <w:tc>
          <w:tcPr>
            <w:tcW w:w="0" w:type="auto"/>
            <w:vAlign w:val="center"/>
          </w:tcPr>
          <w:p w14:paraId="7CD56CF6" w14:textId="77777777" w:rsidR="00700DC6" w:rsidRPr="002E466B" w:rsidRDefault="00700DC6" w:rsidP="00855FDF">
            <w:pPr>
              <w:spacing w:after="160" w:line="259" w:lineRule="auto"/>
              <w:rPr>
                <w:rFonts w:ascii="Times New Roman" w:eastAsia="Times New Roman" w:hAnsi="Times New Roman"/>
                <w:sz w:val="24"/>
                <w:szCs w:val="24"/>
                <w:lang w:eastAsia="pt-BR"/>
              </w:rPr>
            </w:pPr>
          </w:p>
        </w:tc>
      </w:tr>
    </w:tbl>
    <w:p w14:paraId="70B18620" w14:textId="69B6D0E6" w:rsidR="007C5326" w:rsidRPr="008931AA" w:rsidRDefault="00700DC6" w:rsidP="00BC6BBD">
      <w:pPr>
        <w:spacing w:after="0" w:line="240" w:lineRule="auto"/>
        <w:jc w:val="both"/>
        <w:rPr>
          <w:rFonts w:ascii="Times New Roman" w:eastAsia="Times New Roman" w:hAnsi="Times New Roman"/>
          <w:sz w:val="28"/>
          <w:szCs w:val="28"/>
          <w:shd w:val="clear" w:color="auto" w:fill="FFFFFF"/>
          <w:lang w:eastAsia="pt-BR"/>
        </w:rPr>
      </w:pPr>
      <w:r>
        <w:rPr>
          <w:rFonts w:ascii="Times New Roman" w:hAnsi="Times New Roman"/>
          <w:b/>
          <w:bCs/>
          <w:sz w:val="28"/>
          <w:szCs w:val="28"/>
        </w:rPr>
        <w:t xml:space="preserve">- </w:t>
      </w:r>
      <w:r w:rsidR="00BC6BBD" w:rsidRPr="008931AA">
        <w:rPr>
          <w:rFonts w:ascii="Times New Roman" w:hAnsi="Times New Roman"/>
          <w:b/>
          <w:bCs/>
          <w:sz w:val="28"/>
          <w:szCs w:val="28"/>
        </w:rPr>
        <w:t xml:space="preserve">Da </w:t>
      </w:r>
      <w:r w:rsidRPr="008931AA">
        <w:rPr>
          <w:rFonts w:ascii="Times New Roman" w:hAnsi="Times New Roman"/>
          <w:b/>
          <w:bCs/>
          <w:sz w:val="28"/>
          <w:szCs w:val="28"/>
        </w:rPr>
        <w:t>Se</w:t>
      </w:r>
      <w:r w:rsidR="008931AA" w:rsidRPr="008931AA">
        <w:rPr>
          <w:rFonts w:ascii="Times New Roman" w:hAnsi="Times New Roman"/>
          <w:b/>
          <w:bCs/>
          <w:sz w:val="28"/>
          <w:szCs w:val="28"/>
        </w:rPr>
        <w:t>nhora</w:t>
      </w:r>
      <w:r w:rsidR="008931AA">
        <w:rPr>
          <w:rFonts w:ascii="Times New Roman" w:hAnsi="Times New Roman"/>
          <w:b/>
          <w:bCs/>
          <w:sz w:val="28"/>
          <w:szCs w:val="28"/>
        </w:rPr>
        <w:t xml:space="preserve"> Vereadora Ayérica Angelle Maria de Oliveira Dantas</w:t>
      </w:r>
      <w:r w:rsidR="00BC6BBD" w:rsidRPr="008931AA">
        <w:rPr>
          <w:rFonts w:ascii="Times New Roman" w:hAnsi="Times New Roman"/>
          <w:b/>
          <w:bCs/>
          <w:sz w:val="28"/>
          <w:szCs w:val="28"/>
        </w:rPr>
        <w:t xml:space="preserve"> </w:t>
      </w:r>
      <w:r w:rsidR="008931AA" w:rsidRPr="00CD08FD">
        <w:rPr>
          <w:rFonts w:ascii="Times New Roman" w:hAnsi="Times New Roman"/>
          <w:sz w:val="28"/>
          <w:szCs w:val="28"/>
        </w:rPr>
        <w:t>– Requerimento Verbal, encampado pelo Plenário, solicitando a Mesa ouvido o plenário, com fundamento no artigo 95, parágrafo 2°, inciso VII do Regimento Interno (Resolução n° 38/90),</w:t>
      </w:r>
      <w:r w:rsidR="008931AA" w:rsidRPr="008931AA">
        <w:t xml:space="preserve"> </w:t>
      </w:r>
      <w:r w:rsidR="008931AA" w:rsidRPr="008931AA">
        <w:rPr>
          <w:rFonts w:ascii="Times New Roman" w:hAnsi="Times New Roman"/>
          <w:sz w:val="28"/>
          <w:szCs w:val="28"/>
        </w:rPr>
        <w:t>Requerimento Verbal, encampado pelo Plenário, solicitando a Mesa ouvido o plenário, com fundamento no artigo 95, parágrafo 2°, inciso VII do Regimento Interno (Resolução n° 38/90)</w:t>
      </w:r>
      <w:r w:rsidR="008931AA">
        <w:rPr>
          <w:rFonts w:ascii="Times New Roman" w:hAnsi="Times New Roman"/>
          <w:sz w:val="28"/>
          <w:szCs w:val="28"/>
        </w:rPr>
        <w:t xml:space="preserve">, </w:t>
      </w:r>
      <w:r w:rsidR="008931AA" w:rsidRPr="008931AA">
        <w:rPr>
          <w:rStyle w:val="Forte"/>
          <w:rFonts w:ascii="Times New Roman" w:hAnsi="Times New Roman"/>
          <w:b w:val="0"/>
          <w:bCs w:val="0"/>
          <w:color w:val="000000"/>
          <w:sz w:val="28"/>
          <w:szCs w:val="28"/>
        </w:rPr>
        <w:t>para que seja consignado em ata, voto de pesar pelo falecimento do Senhor Tarcísio Barbosa da Silva, e que a referida manifestação seja comunicada a sua família</w:t>
      </w:r>
      <w:r w:rsidR="008931AA">
        <w:rPr>
          <w:rStyle w:val="Forte"/>
          <w:rFonts w:ascii="Times New Roman" w:hAnsi="Times New Roman"/>
          <w:b w:val="0"/>
          <w:bCs w:val="0"/>
          <w:color w:val="000000"/>
          <w:sz w:val="28"/>
          <w:szCs w:val="28"/>
        </w:rPr>
        <w:t xml:space="preserve">. </w:t>
      </w:r>
    </w:p>
    <w:p w14:paraId="18BD4583" w14:textId="77777777" w:rsidR="003E58DE" w:rsidRDefault="003E58DE" w:rsidP="00BC6BBD">
      <w:pPr>
        <w:spacing w:after="0" w:line="240" w:lineRule="auto"/>
        <w:jc w:val="both"/>
        <w:rPr>
          <w:rFonts w:ascii="Times New Roman" w:eastAsia="Times New Roman" w:hAnsi="Times New Roman"/>
          <w:sz w:val="28"/>
          <w:szCs w:val="28"/>
          <w:shd w:val="clear" w:color="auto" w:fill="FFFFFF"/>
          <w:lang w:eastAsia="pt-BR"/>
        </w:rPr>
      </w:pPr>
    </w:p>
    <w:p w14:paraId="546FC0BB" w14:textId="6DDED5CF" w:rsidR="007A2981" w:rsidRPr="005A33DE" w:rsidRDefault="00BC6BBD" w:rsidP="00BC6BBD">
      <w:pPr>
        <w:spacing w:after="0" w:line="240" w:lineRule="auto"/>
        <w:jc w:val="both"/>
        <w:rPr>
          <w:rFonts w:ascii="Times New Roman" w:hAnsi="Times New Roman"/>
          <w:b/>
          <w:bCs/>
          <w:color w:val="44546A" w:themeColor="text2"/>
          <w:sz w:val="36"/>
          <w:szCs w:val="36"/>
        </w:rPr>
      </w:pPr>
      <w:r w:rsidRPr="00CD08FD">
        <w:rPr>
          <w:rFonts w:ascii="Times New Roman" w:eastAsia="Times New Roman" w:hAnsi="Times New Roman"/>
          <w:sz w:val="28"/>
          <w:szCs w:val="28"/>
          <w:shd w:val="clear" w:color="auto" w:fill="FFFFFF"/>
          <w:lang w:eastAsia="pt-BR"/>
        </w:rPr>
        <w:t xml:space="preserve">- </w:t>
      </w:r>
      <w:r w:rsidRPr="00ED5BDD">
        <w:rPr>
          <w:rFonts w:ascii="Times New Roman" w:hAnsi="Times New Roman"/>
          <w:b/>
          <w:bCs/>
          <w:sz w:val="28"/>
          <w:szCs w:val="28"/>
        </w:rPr>
        <w:t>Do Senhor Vereador Itan Lobo de Medeiros</w:t>
      </w:r>
      <w:r w:rsidRPr="00CD08FD">
        <w:rPr>
          <w:rFonts w:ascii="Times New Roman" w:hAnsi="Times New Roman"/>
          <w:sz w:val="28"/>
          <w:szCs w:val="28"/>
        </w:rPr>
        <w:t xml:space="preserve"> – Requerimento Verbal, encampado pelo Plenário, solicitando a Mesa ouvido o plenário, com fundamento no artigo 95, parágrafo 2°, inciso VII do Regimento Interno (Resolução n° 38/90),</w:t>
      </w:r>
      <w:r w:rsidR="008931AA" w:rsidRPr="008931AA">
        <w:t xml:space="preserve"> </w:t>
      </w:r>
      <w:r w:rsidR="008931AA" w:rsidRPr="008931AA">
        <w:rPr>
          <w:rFonts w:ascii="Times New Roman" w:hAnsi="Times New Roman"/>
          <w:sz w:val="28"/>
          <w:szCs w:val="28"/>
        </w:rPr>
        <w:t>Requerimento Verbal, encampado pelo Plenário, solicitando a Mesa ouvido o plenário, com fundamento no artigo 95, parágrafo 2°, inciso VII do Regimento Interno (Resolução n° 38/90), para que seja consignado em ata voto de Aplauso a Secretaria de Educação, Cultura, Esporte em nome de Maria Rosa Monteiro de Medeiros Oliveira, pela realização do brilhante evento do 29° Aqui Acontece São João , realizada recentemente e que a referida manifestação seja comunicada ao mesmo.</w:t>
      </w:r>
      <w:r w:rsidRPr="00CD08FD">
        <w:rPr>
          <w:rFonts w:ascii="Times New Roman" w:hAnsi="Times New Roman"/>
          <w:sz w:val="28"/>
          <w:szCs w:val="28"/>
        </w:rPr>
        <w:t xml:space="preserve"> </w:t>
      </w:r>
    </w:p>
    <w:sectPr w:rsidR="007A2981" w:rsidRPr="005A33DE" w:rsidSect="00700DC6">
      <w:headerReference w:type="default" r:id="rId8"/>
      <w:pgSz w:w="11907" w:h="16840" w:code="9"/>
      <w:pgMar w:top="0" w:right="1134"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C014E" w14:textId="77777777" w:rsidR="00151BFB" w:rsidRDefault="00151BFB" w:rsidP="00D364C0">
      <w:pPr>
        <w:spacing w:after="0" w:line="240" w:lineRule="auto"/>
      </w:pPr>
      <w:r>
        <w:separator/>
      </w:r>
    </w:p>
  </w:endnote>
  <w:endnote w:type="continuationSeparator" w:id="0">
    <w:p w14:paraId="709CC8AB" w14:textId="77777777" w:rsidR="00151BFB" w:rsidRDefault="00151BFB" w:rsidP="00D36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82407" w14:textId="77777777" w:rsidR="00151BFB" w:rsidRDefault="00151BFB" w:rsidP="00D364C0">
      <w:pPr>
        <w:spacing w:after="0" w:line="240" w:lineRule="auto"/>
      </w:pPr>
      <w:r>
        <w:separator/>
      </w:r>
    </w:p>
  </w:footnote>
  <w:footnote w:type="continuationSeparator" w:id="0">
    <w:p w14:paraId="30A8068B" w14:textId="77777777" w:rsidR="00151BFB" w:rsidRDefault="00151BFB" w:rsidP="00D36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F2BD6" w14:textId="154F4063" w:rsidR="00CB43F2" w:rsidRDefault="00CB43F2">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17E63"/>
    <w:multiLevelType w:val="hybridMultilevel"/>
    <w:tmpl w:val="0FAA6C12"/>
    <w:lvl w:ilvl="0" w:tplc="B8925CE4">
      <w:start w:val="1"/>
      <w:numFmt w:val="lowerLetter"/>
      <w:lvlText w:val="%1)"/>
      <w:lvlJc w:val="left"/>
      <w:pPr>
        <w:ind w:left="1097" w:hanging="360"/>
      </w:pPr>
    </w:lvl>
    <w:lvl w:ilvl="1" w:tplc="04160019">
      <w:start w:val="1"/>
      <w:numFmt w:val="lowerLetter"/>
      <w:lvlText w:val="%2."/>
      <w:lvlJc w:val="left"/>
      <w:pPr>
        <w:ind w:left="1817" w:hanging="360"/>
      </w:pPr>
    </w:lvl>
    <w:lvl w:ilvl="2" w:tplc="0416001B">
      <w:start w:val="1"/>
      <w:numFmt w:val="lowerRoman"/>
      <w:lvlText w:val="%3."/>
      <w:lvlJc w:val="right"/>
      <w:pPr>
        <w:ind w:left="2537" w:hanging="180"/>
      </w:pPr>
    </w:lvl>
    <w:lvl w:ilvl="3" w:tplc="0416000F">
      <w:start w:val="1"/>
      <w:numFmt w:val="decimal"/>
      <w:lvlText w:val="%4."/>
      <w:lvlJc w:val="left"/>
      <w:pPr>
        <w:ind w:left="3257" w:hanging="360"/>
      </w:pPr>
    </w:lvl>
    <w:lvl w:ilvl="4" w:tplc="04160019">
      <w:start w:val="1"/>
      <w:numFmt w:val="lowerLetter"/>
      <w:lvlText w:val="%5."/>
      <w:lvlJc w:val="left"/>
      <w:pPr>
        <w:ind w:left="3977" w:hanging="360"/>
      </w:pPr>
    </w:lvl>
    <w:lvl w:ilvl="5" w:tplc="0416001B">
      <w:start w:val="1"/>
      <w:numFmt w:val="lowerRoman"/>
      <w:lvlText w:val="%6."/>
      <w:lvlJc w:val="right"/>
      <w:pPr>
        <w:ind w:left="4697" w:hanging="180"/>
      </w:pPr>
    </w:lvl>
    <w:lvl w:ilvl="6" w:tplc="0416000F">
      <w:start w:val="1"/>
      <w:numFmt w:val="decimal"/>
      <w:lvlText w:val="%7."/>
      <w:lvlJc w:val="left"/>
      <w:pPr>
        <w:ind w:left="5417" w:hanging="360"/>
      </w:pPr>
    </w:lvl>
    <w:lvl w:ilvl="7" w:tplc="04160019">
      <w:start w:val="1"/>
      <w:numFmt w:val="lowerLetter"/>
      <w:lvlText w:val="%8."/>
      <w:lvlJc w:val="left"/>
      <w:pPr>
        <w:ind w:left="6137" w:hanging="360"/>
      </w:pPr>
    </w:lvl>
    <w:lvl w:ilvl="8" w:tplc="0416001B">
      <w:start w:val="1"/>
      <w:numFmt w:val="lowerRoman"/>
      <w:lvlText w:val="%9."/>
      <w:lvlJc w:val="right"/>
      <w:pPr>
        <w:ind w:left="6857" w:hanging="180"/>
      </w:pPr>
    </w:lvl>
  </w:abstractNum>
  <w:abstractNum w:abstractNumId="1" w15:restartNumberingAfterBreak="0">
    <w:nsid w:val="1F9255BE"/>
    <w:multiLevelType w:val="hybridMultilevel"/>
    <w:tmpl w:val="F4D052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6E40842"/>
    <w:multiLevelType w:val="hybridMultilevel"/>
    <w:tmpl w:val="3B4AF3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618"/>
    <w:rsid w:val="000459AE"/>
    <w:rsid w:val="00074384"/>
    <w:rsid w:val="00083950"/>
    <w:rsid w:val="0009577E"/>
    <w:rsid w:val="000D5B5A"/>
    <w:rsid w:val="000D6ACD"/>
    <w:rsid w:val="000F09E2"/>
    <w:rsid w:val="00151BFB"/>
    <w:rsid w:val="00171B2B"/>
    <w:rsid w:val="001B29A1"/>
    <w:rsid w:val="00251371"/>
    <w:rsid w:val="0026085A"/>
    <w:rsid w:val="00265C55"/>
    <w:rsid w:val="00285F9F"/>
    <w:rsid w:val="002E1DBB"/>
    <w:rsid w:val="002E466B"/>
    <w:rsid w:val="002F3C21"/>
    <w:rsid w:val="00360EA5"/>
    <w:rsid w:val="003925A0"/>
    <w:rsid w:val="003C1933"/>
    <w:rsid w:val="003E58DE"/>
    <w:rsid w:val="003E699B"/>
    <w:rsid w:val="004428CF"/>
    <w:rsid w:val="00467755"/>
    <w:rsid w:val="0048744C"/>
    <w:rsid w:val="00487F32"/>
    <w:rsid w:val="004956CB"/>
    <w:rsid w:val="004F401A"/>
    <w:rsid w:val="00502F10"/>
    <w:rsid w:val="00523706"/>
    <w:rsid w:val="00527E9B"/>
    <w:rsid w:val="00562CFF"/>
    <w:rsid w:val="00566114"/>
    <w:rsid w:val="005A33AB"/>
    <w:rsid w:val="005A33DE"/>
    <w:rsid w:val="005B123A"/>
    <w:rsid w:val="005D2137"/>
    <w:rsid w:val="005E3591"/>
    <w:rsid w:val="0060296B"/>
    <w:rsid w:val="0060705D"/>
    <w:rsid w:val="006371BD"/>
    <w:rsid w:val="0067018A"/>
    <w:rsid w:val="006C7850"/>
    <w:rsid w:val="006E7324"/>
    <w:rsid w:val="00700DC6"/>
    <w:rsid w:val="00717618"/>
    <w:rsid w:val="00721F17"/>
    <w:rsid w:val="00736142"/>
    <w:rsid w:val="00752E45"/>
    <w:rsid w:val="00781F35"/>
    <w:rsid w:val="007A0C3C"/>
    <w:rsid w:val="007A2981"/>
    <w:rsid w:val="007B10AD"/>
    <w:rsid w:val="007B4A83"/>
    <w:rsid w:val="007C5326"/>
    <w:rsid w:val="007E7CE0"/>
    <w:rsid w:val="007F1052"/>
    <w:rsid w:val="00820214"/>
    <w:rsid w:val="008353E4"/>
    <w:rsid w:val="00855FDF"/>
    <w:rsid w:val="00874316"/>
    <w:rsid w:val="00881802"/>
    <w:rsid w:val="008931AA"/>
    <w:rsid w:val="008B404B"/>
    <w:rsid w:val="008F55F5"/>
    <w:rsid w:val="009371C9"/>
    <w:rsid w:val="0098314A"/>
    <w:rsid w:val="00985A17"/>
    <w:rsid w:val="009A7538"/>
    <w:rsid w:val="009B15AA"/>
    <w:rsid w:val="009B7A15"/>
    <w:rsid w:val="009D22F2"/>
    <w:rsid w:val="00A13860"/>
    <w:rsid w:val="00A276D1"/>
    <w:rsid w:val="00A42B95"/>
    <w:rsid w:val="00A658B0"/>
    <w:rsid w:val="00A6739B"/>
    <w:rsid w:val="00A861AB"/>
    <w:rsid w:val="00A9159A"/>
    <w:rsid w:val="00B12978"/>
    <w:rsid w:val="00B14B3F"/>
    <w:rsid w:val="00B33CE0"/>
    <w:rsid w:val="00B45A0B"/>
    <w:rsid w:val="00B848EA"/>
    <w:rsid w:val="00B8799C"/>
    <w:rsid w:val="00BA2DF4"/>
    <w:rsid w:val="00BC6BBD"/>
    <w:rsid w:val="00BD0E82"/>
    <w:rsid w:val="00BD6E33"/>
    <w:rsid w:val="00BE2C0D"/>
    <w:rsid w:val="00BF66AD"/>
    <w:rsid w:val="00C0435F"/>
    <w:rsid w:val="00C16A90"/>
    <w:rsid w:val="00C4142D"/>
    <w:rsid w:val="00C66BB8"/>
    <w:rsid w:val="00C83459"/>
    <w:rsid w:val="00CA6D50"/>
    <w:rsid w:val="00CB43F2"/>
    <w:rsid w:val="00CC0159"/>
    <w:rsid w:val="00CE0800"/>
    <w:rsid w:val="00CE3571"/>
    <w:rsid w:val="00D1544B"/>
    <w:rsid w:val="00D23817"/>
    <w:rsid w:val="00D27482"/>
    <w:rsid w:val="00D364C0"/>
    <w:rsid w:val="00D73B11"/>
    <w:rsid w:val="00D76335"/>
    <w:rsid w:val="00DA63BB"/>
    <w:rsid w:val="00DD731B"/>
    <w:rsid w:val="00DE7C7E"/>
    <w:rsid w:val="00DF5BB5"/>
    <w:rsid w:val="00E07A7D"/>
    <w:rsid w:val="00E10792"/>
    <w:rsid w:val="00E33980"/>
    <w:rsid w:val="00E33B98"/>
    <w:rsid w:val="00E34F8B"/>
    <w:rsid w:val="00E4282B"/>
    <w:rsid w:val="00E86875"/>
    <w:rsid w:val="00E90F81"/>
    <w:rsid w:val="00EA428A"/>
    <w:rsid w:val="00ED27FA"/>
    <w:rsid w:val="00ED5BDD"/>
    <w:rsid w:val="00EE6155"/>
    <w:rsid w:val="00EF4EA2"/>
    <w:rsid w:val="00F11B15"/>
    <w:rsid w:val="00F163ED"/>
    <w:rsid w:val="00F23624"/>
    <w:rsid w:val="00F25110"/>
    <w:rsid w:val="00F6028E"/>
    <w:rsid w:val="00F63847"/>
    <w:rsid w:val="00F756BA"/>
    <w:rsid w:val="00F80CA9"/>
    <w:rsid w:val="00FC3F56"/>
    <w:rsid w:val="00FD722E"/>
    <w:rsid w:val="00FE04FE"/>
    <w:rsid w:val="00FE324C"/>
    <w:rsid w:val="00FF0A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303DC"/>
  <w15:chartTrackingRefBased/>
  <w15:docId w15:val="{AF504D57-B9DB-427C-B5D8-0A6AA895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618"/>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717618"/>
    <w:pPr>
      <w:keepNext/>
      <w:spacing w:after="0" w:line="240" w:lineRule="auto"/>
      <w:jc w:val="right"/>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uiPriority w:val="9"/>
    <w:unhideWhenUsed/>
    <w:qFormat/>
    <w:rsid w:val="007176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D364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D73B1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17618"/>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uiPriority w:val="9"/>
    <w:rsid w:val="00717618"/>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717618"/>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rsid w:val="00717618"/>
    <w:rPr>
      <w:color w:val="0000FF"/>
      <w:u w:val="single"/>
    </w:rPr>
  </w:style>
  <w:style w:type="paragraph" w:styleId="Ttulo">
    <w:name w:val="Title"/>
    <w:basedOn w:val="Normal"/>
    <w:link w:val="TtuloChar"/>
    <w:qFormat/>
    <w:rsid w:val="00717618"/>
    <w:pPr>
      <w:spacing w:after="0" w:line="240" w:lineRule="auto"/>
      <w:jc w:val="center"/>
    </w:pPr>
    <w:rPr>
      <w:rFonts w:ascii="Times New Roman" w:eastAsia="Times New Roman" w:hAnsi="Times New Roman"/>
      <w:b/>
      <w:sz w:val="32"/>
      <w:szCs w:val="20"/>
      <w:lang w:eastAsia="pt-BR"/>
    </w:rPr>
  </w:style>
  <w:style w:type="character" w:customStyle="1" w:styleId="TtuloChar">
    <w:name w:val="Título Char"/>
    <w:basedOn w:val="Fontepargpadro"/>
    <w:link w:val="Ttulo"/>
    <w:rsid w:val="00717618"/>
    <w:rPr>
      <w:rFonts w:ascii="Times New Roman" w:eastAsia="Times New Roman" w:hAnsi="Times New Roman" w:cs="Times New Roman"/>
      <w:b/>
      <w:sz w:val="32"/>
      <w:szCs w:val="20"/>
      <w:lang w:eastAsia="pt-BR"/>
    </w:rPr>
  </w:style>
  <w:style w:type="paragraph" w:styleId="Subttulo">
    <w:name w:val="Subtitle"/>
    <w:basedOn w:val="Normal"/>
    <w:link w:val="SubttuloChar"/>
    <w:qFormat/>
    <w:rsid w:val="00717618"/>
    <w:pPr>
      <w:spacing w:after="0" w:line="240" w:lineRule="auto"/>
      <w:jc w:val="center"/>
    </w:pPr>
    <w:rPr>
      <w:rFonts w:ascii="Times New Roman" w:eastAsia="Times New Roman" w:hAnsi="Times New Roman"/>
      <w:b/>
      <w:i/>
      <w:sz w:val="40"/>
      <w:szCs w:val="20"/>
      <w:lang w:eastAsia="pt-BR"/>
    </w:rPr>
  </w:style>
  <w:style w:type="character" w:customStyle="1" w:styleId="SubttuloChar">
    <w:name w:val="Subtítulo Char"/>
    <w:basedOn w:val="Fontepargpadro"/>
    <w:link w:val="Subttulo"/>
    <w:rsid w:val="00717618"/>
    <w:rPr>
      <w:rFonts w:ascii="Times New Roman" w:eastAsia="Times New Roman" w:hAnsi="Times New Roman" w:cs="Times New Roman"/>
      <w:b/>
      <w:i/>
      <w:sz w:val="40"/>
      <w:szCs w:val="20"/>
      <w:lang w:eastAsia="pt-BR"/>
    </w:rPr>
  </w:style>
  <w:style w:type="paragraph" w:styleId="Corpodetexto">
    <w:name w:val="Body Text"/>
    <w:basedOn w:val="Normal"/>
    <w:link w:val="CorpodetextoChar"/>
    <w:uiPriority w:val="99"/>
    <w:semiHidden/>
    <w:unhideWhenUsed/>
    <w:rsid w:val="00717618"/>
    <w:pPr>
      <w:spacing w:after="120"/>
    </w:pPr>
  </w:style>
  <w:style w:type="character" w:customStyle="1" w:styleId="CorpodetextoChar">
    <w:name w:val="Corpo de texto Char"/>
    <w:basedOn w:val="Fontepargpadro"/>
    <w:link w:val="Corpodetexto"/>
    <w:uiPriority w:val="99"/>
    <w:semiHidden/>
    <w:rsid w:val="00717618"/>
    <w:rPr>
      <w:rFonts w:ascii="Calibri" w:eastAsia="Calibri" w:hAnsi="Calibri" w:cs="Times New Roman"/>
    </w:rPr>
  </w:style>
  <w:style w:type="paragraph" w:styleId="SemEspaamento">
    <w:name w:val="No Spacing"/>
    <w:uiPriority w:val="1"/>
    <w:qFormat/>
    <w:rsid w:val="00717618"/>
    <w:pPr>
      <w:spacing w:after="0" w:line="240" w:lineRule="auto"/>
    </w:pPr>
    <w:rPr>
      <w:sz w:val="24"/>
      <w:szCs w:val="24"/>
    </w:rPr>
  </w:style>
  <w:style w:type="table" w:styleId="Tabelacomgrade">
    <w:name w:val="Table Grid"/>
    <w:basedOn w:val="Tabelanormal"/>
    <w:uiPriority w:val="59"/>
    <w:rsid w:val="0071761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E33980"/>
    <w:pPr>
      <w:spacing w:after="120"/>
      <w:ind w:left="283"/>
    </w:pPr>
  </w:style>
  <w:style w:type="character" w:customStyle="1" w:styleId="RecuodecorpodetextoChar">
    <w:name w:val="Recuo de corpo de texto Char"/>
    <w:basedOn w:val="Fontepargpadro"/>
    <w:link w:val="Recuodecorpodetexto"/>
    <w:uiPriority w:val="99"/>
    <w:semiHidden/>
    <w:rsid w:val="00E33980"/>
    <w:rPr>
      <w:rFonts w:ascii="Calibri" w:eastAsia="Calibri" w:hAnsi="Calibri" w:cs="Times New Roman"/>
    </w:rPr>
  </w:style>
  <w:style w:type="character" w:customStyle="1" w:styleId="Ttulo3Char">
    <w:name w:val="Título 3 Char"/>
    <w:basedOn w:val="Fontepargpadro"/>
    <w:link w:val="Ttulo3"/>
    <w:uiPriority w:val="9"/>
    <w:semiHidden/>
    <w:rsid w:val="00D364C0"/>
    <w:rPr>
      <w:rFonts w:asciiTheme="majorHAnsi" w:eastAsiaTheme="majorEastAsia" w:hAnsiTheme="majorHAnsi" w:cstheme="majorBidi"/>
      <w:color w:val="1F3763" w:themeColor="accent1" w:themeShade="7F"/>
      <w:sz w:val="24"/>
      <w:szCs w:val="24"/>
    </w:rPr>
  </w:style>
  <w:style w:type="paragraph" w:styleId="Cabealho">
    <w:name w:val="header"/>
    <w:basedOn w:val="Normal"/>
    <w:link w:val="CabealhoChar"/>
    <w:uiPriority w:val="99"/>
    <w:unhideWhenUsed/>
    <w:rsid w:val="00D364C0"/>
    <w:pPr>
      <w:tabs>
        <w:tab w:val="center" w:pos="4252"/>
        <w:tab w:val="right" w:pos="8504"/>
      </w:tabs>
      <w:spacing w:after="0" w:line="240" w:lineRule="auto"/>
    </w:pPr>
  </w:style>
  <w:style w:type="character" w:customStyle="1" w:styleId="CabealhoChar">
    <w:name w:val="Cabeçalho Char"/>
    <w:basedOn w:val="Fontepargpadro"/>
    <w:link w:val="Cabealho"/>
    <w:uiPriority w:val="99"/>
    <w:qFormat/>
    <w:rsid w:val="00D364C0"/>
    <w:rPr>
      <w:rFonts w:ascii="Calibri" w:eastAsia="Calibri" w:hAnsi="Calibri" w:cs="Times New Roman"/>
    </w:rPr>
  </w:style>
  <w:style w:type="paragraph" w:styleId="Rodap">
    <w:name w:val="footer"/>
    <w:basedOn w:val="Normal"/>
    <w:link w:val="RodapChar"/>
    <w:uiPriority w:val="99"/>
    <w:unhideWhenUsed/>
    <w:rsid w:val="00D364C0"/>
    <w:pPr>
      <w:tabs>
        <w:tab w:val="center" w:pos="4252"/>
        <w:tab w:val="right" w:pos="8504"/>
      </w:tabs>
      <w:spacing w:after="0" w:line="240" w:lineRule="auto"/>
    </w:pPr>
  </w:style>
  <w:style w:type="character" w:customStyle="1" w:styleId="RodapChar">
    <w:name w:val="Rodapé Char"/>
    <w:basedOn w:val="Fontepargpadro"/>
    <w:link w:val="Rodap"/>
    <w:uiPriority w:val="99"/>
    <w:rsid w:val="00D364C0"/>
    <w:rPr>
      <w:rFonts w:ascii="Calibri" w:eastAsia="Calibri" w:hAnsi="Calibri" w:cs="Times New Roman"/>
    </w:rPr>
  </w:style>
  <w:style w:type="paragraph" w:styleId="Textodebalo">
    <w:name w:val="Balloon Text"/>
    <w:basedOn w:val="Normal"/>
    <w:link w:val="TextodebaloChar"/>
    <w:uiPriority w:val="99"/>
    <w:semiHidden/>
    <w:unhideWhenUsed/>
    <w:rsid w:val="00A276D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276D1"/>
    <w:rPr>
      <w:rFonts w:ascii="Segoe UI" w:eastAsia="Calibri" w:hAnsi="Segoe UI" w:cs="Segoe UI"/>
      <w:sz w:val="18"/>
      <w:szCs w:val="18"/>
    </w:rPr>
  </w:style>
  <w:style w:type="character" w:customStyle="1" w:styleId="Ttulo4Char">
    <w:name w:val="Título 4 Char"/>
    <w:basedOn w:val="Fontepargpadro"/>
    <w:link w:val="Ttulo4"/>
    <w:uiPriority w:val="9"/>
    <w:semiHidden/>
    <w:rsid w:val="00D73B11"/>
    <w:rPr>
      <w:rFonts w:asciiTheme="majorHAnsi" w:eastAsiaTheme="majorEastAsia" w:hAnsiTheme="majorHAnsi" w:cstheme="majorBidi"/>
      <w:i/>
      <w:iCs/>
      <w:color w:val="2F5496" w:themeColor="accent1" w:themeShade="BF"/>
    </w:rPr>
  </w:style>
  <w:style w:type="paragraph" w:styleId="Recuodecorpodetexto2">
    <w:name w:val="Body Text Indent 2"/>
    <w:basedOn w:val="Normal"/>
    <w:link w:val="Recuodecorpodetexto2Char"/>
    <w:uiPriority w:val="99"/>
    <w:rsid w:val="00D73B11"/>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basedOn w:val="Fontepargpadro"/>
    <w:link w:val="Recuodecorpodetexto2"/>
    <w:uiPriority w:val="99"/>
    <w:rsid w:val="00D73B11"/>
    <w:rPr>
      <w:rFonts w:ascii="Times New Roman" w:eastAsia="Times New Roman" w:hAnsi="Times New Roman" w:cs="Times New Roman"/>
      <w:sz w:val="24"/>
      <w:szCs w:val="24"/>
      <w:lang w:val="x-none" w:eastAsia="x-none"/>
    </w:rPr>
  </w:style>
  <w:style w:type="paragraph" w:customStyle="1" w:styleId="western">
    <w:name w:val="western"/>
    <w:basedOn w:val="Normal"/>
    <w:uiPriority w:val="99"/>
    <w:rsid w:val="00D73B11"/>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98314A"/>
    <w:pPr>
      <w:ind w:left="720"/>
      <w:contextualSpacing/>
    </w:pPr>
  </w:style>
  <w:style w:type="paragraph" w:customStyle="1" w:styleId="artart">
    <w:name w:val="artart"/>
    <w:basedOn w:val="Normal"/>
    <w:uiPriority w:val="99"/>
    <w:semiHidden/>
    <w:rsid w:val="00BF66A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ou-paragraph">
    <w:name w:val="dou-paragraph"/>
    <w:basedOn w:val="Normal"/>
    <w:rsid w:val="00BF66AD"/>
    <w:pPr>
      <w:spacing w:before="100" w:beforeAutospacing="1" w:after="100" w:afterAutospacing="1" w:line="240" w:lineRule="auto"/>
    </w:pPr>
    <w:rPr>
      <w:rFonts w:ascii="Times New Roman" w:eastAsia="Times New Roman" w:hAnsi="Times New Roman"/>
      <w:sz w:val="24"/>
      <w:szCs w:val="24"/>
      <w:lang w:eastAsia="pt-BR"/>
    </w:rPr>
  </w:style>
  <w:style w:type="character" w:styleId="Refdecomentrio">
    <w:name w:val="annotation reference"/>
    <w:basedOn w:val="Fontepargpadro"/>
    <w:uiPriority w:val="99"/>
    <w:semiHidden/>
    <w:unhideWhenUsed/>
    <w:rsid w:val="00DA63BB"/>
    <w:rPr>
      <w:sz w:val="16"/>
      <w:szCs w:val="16"/>
    </w:rPr>
  </w:style>
  <w:style w:type="paragraph" w:styleId="Textodecomentrio">
    <w:name w:val="annotation text"/>
    <w:basedOn w:val="Normal"/>
    <w:link w:val="TextodecomentrioChar"/>
    <w:uiPriority w:val="99"/>
    <w:semiHidden/>
    <w:unhideWhenUsed/>
    <w:rsid w:val="00DA6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A63BB"/>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DA63BB"/>
    <w:rPr>
      <w:b/>
      <w:bCs/>
    </w:rPr>
  </w:style>
  <w:style w:type="character" w:customStyle="1" w:styleId="AssuntodocomentrioChar">
    <w:name w:val="Assunto do comentário Char"/>
    <w:basedOn w:val="TextodecomentrioChar"/>
    <w:link w:val="Assuntodocomentrio"/>
    <w:uiPriority w:val="99"/>
    <w:semiHidden/>
    <w:rsid w:val="00DA63BB"/>
    <w:rPr>
      <w:rFonts w:ascii="Calibri" w:eastAsia="Calibri" w:hAnsi="Calibri" w:cs="Times New Roman"/>
      <w:b/>
      <w:bCs/>
      <w:sz w:val="20"/>
      <w:szCs w:val="20"/>
    </w:rPr>
  </w:style>
  <w:style w:type="character" w:styleId="Forte">
    <w:name w:val="Strong"/>
    <w:basedOn w:val="Fontepargpadro"/>
    <w:uiPriority w:val="22"/>
    <w:qFormat/>
    <w:rsid w:val="00523706"/>
    <w:rPr>
      <w:b/>
      <w:bCs/>
    </w:rPr>
  </w:style>
  <w:style w:type="paragraph" w:customStyle="1" w:styleId="protocolo">
    <w:name w:val="protocolo"/>
    <w:basedOn w:val="Normal"/>
    <w:rsid w:val="00523706"/>
    <w:pPr>
      <w:spacing w:before="100" w:beforeAutospacing="1" w:after="100" w:afterAutospacing="1" w:line="240" w:lineRule="auto"/>
    </w:pPr>
    <w:rPr>
      <w:rFonts w:ascii="Times New Roman" w:eastAsia="Times New Roman" w:hAnsi="Times New Roman"/>
      <w:sz w:val="24"/>
      <w:szCs w:val="24"/>
      <w:lang w:eastAsia="pt-BR"/>
    </w:rPr>
  </w:style>
  <w:style w:type="paragraph" w:styleId="Reviso">
    <w:name w:val="Revision"/>
    <w:hidden/>
    <w:uiPriority w:val="99"/>
    <w:semiHidden/>
    <w:rsid w:val="00874316"/>
    <w:pPr>
      <w:spacing w:after="0" w:line="240" w:lineRule="auto"/>
    </w:pPr>
    <w:rPr>
      <w:rFonts w:ascii="Times New Roman" w:eastAsia="Times New Roman" w:hAnsi="Times New Roman" w:cs="Times New Roman"/>
      <w:sz w:val="20"/>
      <w:szCs w:val="20"/>
      <w:lang w:eastAsia="pt-BR"/>
    </w:rPr>
  </w:style>
  <w:style w:type="numbering" w:customStyle="1" w:styleId="Semlista1">
    <w:name w:val="Sem lista1"/>
    <w:next w:val="Semlista"/>
    <w:uiPriority w:val="99"/>
    <w:semiHidden/>
    <w:unhideWhenUsed/>
    <w:rsid w:val="00874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551674">
      <w:bodyDiv w:val="1"/>
      <w:marLeft w:val="0"/>
      <w:marRight w:val="0"/>
      <w:marTop w:val="0"/>
      <w:marBottom w:val="0"/>
      <w:divBdr>
        <w:top w:val="none" w:sz="0" w:space="0" w:color="auto"/>
        <w:left w:val="none" w:sz="0" w:space="0" w:color="auto"/>
        <w:bottom w:val="none" w:sz="0" w:space="0" w:color="auto"/>
        <w:right w:val="none" w:sz="0" w:space="0" w:color="auto"/>
      </w:divBdr>
      <w:divsChild>
        <w:div w:id="208104312">
          <w:marLeft w:val="2400"/>
          <w:marRight w:val="0"/>
          <w:marTop w:val="0"/>
          <w:marBottom w:val="0"/>
          <w:divBdr>
            <w:top w:val="none" w:sz="0" w:space="0" w:color="auto"/>
            <w:left w:val="none" w:sz="0" w:space="0" w:color="auto"/>
            <w:bottom w:val="none" w:sz="0" w:space="0" w:color="auto"/>
            <w:right w:val="none" w:sz="0" w:space="0" w:color="auto"/>
          </w:divBdr>
        </w:div>
        <w:div w:id="1873610465">
          <w:marLeft w:val="1200"/>
          <w:marRight w:val="0"/>
          <w:marTop w:val="0"/>
          <w:marBottom w:val="0"/>
          <w:divBdr>
            <w:top w:val="none" w:sz="0" w:space="0" w:color="auto"/>
            <w:left w:val="none" w:sz="0" w:space="0" w:color="auto"/>
            <w:bottom w:val="none" w:sz="0" w:space="0" w:color="auto"/>
            <w:right w:val="none" w:sz="0" w:space="0" w:color="auto"/>
          </w:divBdr>
        </w:div>
        <w:div w:id="1770004635">
          <w:marLeft w:val="1200"/>
          <w:marRight w:val="0"/>
          <w:marTop w:val="0"/>
          <w:marBottom w:val="0"/>
          <w:divBdr>
            <w:top w:val="none" w:sz="0" w:space="0" w:color="auto"/>
            <w:left w:val="none" w:sz="0" w:space="0" w:color="auto"/>
            <w:bottom w:val="none" w:sz="0" w:space="0" w:color="auto"/>
            <w:right w:val="none" w:sz="0" w:space="0" w:color="auto"/>
          </w:divBdr>
        </w:div>
        <w:div w:id="2126535920">
          <w:marLeft w:val="1200"/>
          <w:marRight w:val="0"/>
          <w:marTop w:val="0"/>
          <w:marBottom w:val="0"/>
          <w:divBdr>
            <w:top w:val="none" w:sz="0" w:space="0" w:color="auto"/>
            <w:left w:val="none" w:sz="0" w:space="0" w:color="auto"/>
            <w:bottom w:val="none" w:sz="0" w:space="0" w:color="auto"/>
            <w:right w:val="none" w:sz="0" w:space="0" w:color="auto"/>
          </w:divBdr>
        </w:div>
        <w:div w:id="56979222">
          <w:marLeft w:val="1200"/>
          <w:marRight w:val="0"/>
          <w:marTop w:val="0"/>
          <w:marBottom w:val="0"/>
          <w:divBdr>
            <w:top w:val="none" w:sz="0" w:space="0" w:color="auto"/>
            <w:left w:val="none" w:sz="0" w:space="0" w:color="auto"/>
            <w:bottom w:val="none" w:sz="0" w:space="0" w:color="auto"/>
            <w:right w:val="none" w:sz="0" w:space="0" w:color="auto"/>
          </w:divBdr>
        </w:div>
        <w:div w:id="1047026297">
          <w:marLeft w:val="1200"/>
          <w:marRight w:val="0"/>
          <w:marTop w:val="0"/>
          <w:marBottom w:val="0"/>
          <w:divBdr>
            <w:top w:val="none" w:sz="0" w:space="0" w:color="auto"/>
            <w:left w:val="none" w:sz="0" w:space="0" w:color="auto"/>
            <w:bottom w:val="none" w:sz="0" w:space="0" w:color="auto"/>
            <w:right w:val="none" w:sz="0" w:space="0" w:color="auto"/>
          </w:divBdr>
        </w:div>
        <w:div w:id="1415857321">
          <w:marLeft w:val="0"/>
          <w:marRight w:val="0"/>
          <w:marTop w:val="0"/>
          <w:marBottom w:val="200"/>
          <w:divBdr>
            <w:top w:val="none" w:sz="0" w:space="0" w:color="auto"/>
            <w:left w:val="none" w:sz="0" w:space="0" w:color="auto"/>
            <w:bottom w:val="none" w:sz="0" w:space="0" w:color="auto"/>
            <w:right w:val="none" w:sz="0" w:space="0" w:color="auto"/>
          </w:divBdr>
        </w:div>
      </w:divsChild>
    </w:div>
    <w:div w:id="400758477">
      <w:bodyDiv w:val="1"/>
      <w:marLeft w:val="0"/>
      <w:marRight w:val="0"/>
      <w:marTop w:val="0"/>
      <w:marBottom w:val="0"/>
      <w:divBdr>
        <w:top w:val="none" w:sz="0" w:space="0" w:color="auto"/>
        <w:left w:val="none" w:sz="0" w:space="0" w:color="auto"/>
        <w:bottom w:val="none" w:sz="0" w:space="0" w:color="auto"/>
        <w:right w:val="none" w:sz="0" w:space="0" w:color="auto"/>
      </w:divBdr>
    </w:div>
    <w:div w:id="1742632515">
      <w:bodyDiv w:val="1"/>
      <w:marLeft w:val="0"/>
      <w:marRight w:val="0"/>
      <w:marTop w:val="0"/>
      <w:marBottom w:val="0"/>
      <w:divBdr>
        <w:top w:val="none" w:sz="0" w:space="0" w:color="auto"/>
        <w:left w:val="none" w:sz="0" w:space="0" w:color="auto"/>
        <w:bottom w:val="none" w:sz="0" w:space="0" w:color="auto"/>
        <w:right w:val="none" w:sz="0" w:space="0" w:color="auto"/>
      </w:divBdr>
      <w:divsChild>
        <w:div w:id="594560924">
          <w:marLeft w:val="1200"/>
          <w:marRight w:val="0"/>
          <w:marTop w:val="0"/>
          <w:marBottom w:val="0"/>
          <w:divBdr>
            <w:top w:val="none" w:sz="0" w:space="0" w:color="auto"/>
            <w:left w:val="none" w:sz="0" w:space="0" w:color="auto"/>
            <w:bottom w:val="none" w:sz="0" w:space="0" w:color="auto"/>
            <w:right w:val="none" w:sz="0" w:space="0" w:color="auto"/>
          </w:divBdr>
        </w:div>
        <w:div w:id="1164930198">
          <w:marLeft w:val="1200"/>
          <w:marRight w:val="0"/>
          <w:marTop w:val="0"/>
          <w:marBottom w:val="0"/>
          <w:divBdr>
            <w:top w:val="none" w:sz="0" w:space="0" w:color="auto"/>
            <w:left w:val="none" w:sz="0" w:space="0" w:color="auto"/>
            <w:bottom w:val="none" w:sz="0" w:space="0" w:color="auto"/>
            <w:right w:val="none" w:sz="0" w:space="0" w:color="auto"/>
          </w:divBdr>
        </w:div>
      </w:divsChild>
    </w:div>
    <w:div w:id="1953125418">
      <w:bodyDiv w:val="1"/>
      <w:marLeft w:val="0"/>
      <w:marRight w:val="0"/>
      <w:marTop w:val="0"/>
      <w:marBottom w:val="0"/>
      <w:divBdr>
        <w:top w:val="none" w:sz="0" w:space="0" w:color="auto"/>
        <w:left w:val="none" w:sz="0" w:space="0" w:color="auto"/>
        <w:bottom w:val="none" w:sz="0" w:space="0" w:color="auto"/>
        <w:right w:val="none" w:sz="0" w:space="0" w:color="auto"/>
      </w:divBdr>
    </w:div>
    <w:div w:id="2002730720">
      <w:bodyDiv w:val="1"/>
      <w:marLeft w:val="0"/>
      <w:marRight w:val="0"/>
      <w:marTop w:val="0"/>
      <w:marBottom w:val="0"/>
      <w:divBdr>
        <w:top w:val="none" w:sz="0" w:space="0" w:color="auto"/>
        <w:left w:val="none" w:sz="0" w:space="0" w:color="auto"/>
        <w:bottom w:val="none" w:sz="0" w:space="0" w:color="auto"/>
        <w:right w:val="none" w:sz="0" w:space="0" w:color="auto"/>
      </w:divBdr>
      <w:divsChild>
        <w:div w:id="1114597899">
          <w:marLeft w:val="1134"/>
          <w:marRight w:val="1134"/>
          <w:marTop w:val="0"/>
          <w:marBottom w:val="0"/>
          <w:divBdr>
            <w:top w:val="none" w:sz="0" w:space="0" w:color="auto"/>
            <w:left w:val="none" w:sz="0" w:space="0" w:color="auto"/>
            <w:bottom w:val="none" w:sz="0" w:space="0" w:color="auto"/>
            <w:right w:val="none" w:sz="0" w:space="0" w:color="auto"/>
          </w:divBdr>
          <w:divsChild>
            <w:div w:id="1256747170">
              <w:marLeft w:val="1200"/>
              <w:marRight w:val="0"/>
              <w:marTop w:val="0"/>
              <w:marBottom w:val="0"/>
              <w:divBdr>
                <w:top w:val="none" w:sz="0" w:space="0" w:color="auto"/>
                <w:left w:val="none" w:sz="0" w:space="0" w:color="auto"/>
                <w:bottom w:val="none" w:sz="0" w:space="0" w:color="auto"/>
                <w:right w:val="none" w:sz="0" w:space="0" w:color="auto"/>
              </w:divBdr>
            </w:div>
            <w:div w:id="814029875">
              <w:marLeft w:val="1200"/>
              <w:marRight w:val="0"/>
              <w:marTop w:val="0"/>
              <w:marBottom w:val="0"/>
              <w:divBdr>
                <w:top w:val="none" w:sz="0" w:space="0" w:color="auto"/>
                <w:left w:val="none" w:sz="0" w:space="0" w:color="auto"/>
                <w:bottom w:val="none" w:sz="0" w:space="0" w:color="auto"/>
                <w:right w:val="none" w:sz="0" w:space="0" w:color="auto"/>
              </w:divBdr>
            </w:div>
            <w:div w:id="1849517774">
              <w:marLeft w:val="1200"/>
              <w:marRight w:val="0"/>
              <w:marTop w:val="0"/>
              <w:marBottom w:val="0"/>
              <w:divBdr>
                <w:top w:val="none" w:sz="0" w:space="0" w:color="auto"/>
                <w:left w:val="none" w:sz="0" w:space="0" w:color="auto"/>
                <w:bottom w:val="none" w:sz="0" w:space="0" w:color="auto"/>
                <w:right w:val="none" w:sz="0" w:space="0" w:color="auto"/>
              </w:divBdr>
            </w:div>
            <w:div w:id="199127005">
              <w:marLeft w:val="1200"/>
              <w:marRight w:val="0"/>
              <w:marTop w:val="0"/>
              <w:marBottom w:val="0"/>
              <w:divBdr>
                <w:top w:val="none" w:sz="0" w:space="0" w:color="auto"/>
                <w:left w:val="none" w:sz="0" w:space="0" w:color="auto"/>
                <w:bottom w:val="none" w:sz="0" w:space="0" w:color="auto"/>
                <w:right w:val="none" w:sz="0" w:space="0" w:color="auto"/>
              </w:divBdr>
            </w:div>
            <w:div w:id="1840584373">
              <w:marLeft w:val="0"/>
              <w:marRight w:val="0"/>
              <w:marTop w:val="0"/>
              <w:marBottom w:val="200"/>
              <w:divBdr>
                <w:top w:val="none" w:sz="0" w:space="0" w:color="auto"/>
                <w:left w:val="none" w:sz="0" w:space="0" w:color="auto"/>
                <w:bottom w:val="none" w:sz="0" w:space="0" w:color="auto"/>
                <w:right w:val="none" w:sz="0" w:space="0" w:color="auto"/>
              </w:divBdr>
            </w:div>
            <w:div w:id="1765884276">
              <w:marLeft w:val="1200"/>
              <w:marRight w:val="0"/>
              <w:marTop w:val="0"/>
              <w:marBottom w:val="0"/>
              <w:divBdr>
                <w:top w:val="none" w:sz="0" w:space="0" w:color="auto"/>
                <w:left w:val="none" w:sz="0" w:space="0" w:color="auto"/>
                <w:bottom w:val="none" w:sz="0" w:space="0" w:color="auto"/>
                <w:right w:val="none" w:sz="0" w:space="0" w:color="auto"/>
              </w:divBdr>
            </w:div>
            <w:div w:id="732897244">
              <w:marLeft w:val="2400"/>
              <w:marRight w:val="0"/>
              <w:marTop w:val="0"/>
              <w:marBottom w:val="0"/>
              <w:divBdr>
                <w:top w:val="none" w:sz="0" w:space="0" w:color="auto"/>
                <w:left w:val="none" w:sz="0" w:space="0" w:color="auto"/>
                <w:bottom w:val="none" w:sz="0" w:space="0" w:color="auto"/>
                <w:right w:val="none" w:sz="0" w:space="0" w:color="auto"/>
              </w:divBdr>
            </w:div>
          </w:divsChild>
        </w:div>
        <w:div w:id="1373766971">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08942-D180-432E-8B86-8F7CAE7E2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658</Words>
  <Characters>3555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Goldentec</dc:creator>
  <cp:keywords/>
  <dc:description/>
  <cp:lastModifiedBy>Goldentec</cp:lastModifiedBy>
  <cp:revision>5</cp:revision>
  <cp:lastPrinted>2022-05-03T10:56:00Z</cp:lastPrinted>
  <dcterms:created xsi:type="dcterms:W3CDTF">2022-06-28T11:51:00Z</dcterms:created>
  <dcterms:modified xsi:type="dcterms:W3CDTF">2022-06-28T20:49:00Z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445154465</vt:i4>
  </property>
</Properties>
</file>